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7A3897C" w14:textId="46244467" w:rsidR="00655B30" w:rsidRDefault="00655B30" w:rsidP="009568D0">
      <w:pPr>
        <w:pStyle w:val="Body2"/>
        <w:jc w:val="center"/>
        <w:rPr>
          <w:rFonts w:cs="Times New Roman"/>
          <w:b/>
          <w:bCs/>
          <w:lang w:val="lt-LT"/>
        </w:rPr>
      </w:pPr>
      <w:r>
        <w:rPr>
          <w:rFonts w:cs="Times New Roman"/>
          <w:b/>
          <w:bCs/>
          <w:lang w:val="lt-LT"/>
        </w:rPr>
        <w:t xml:space="preserve">          </w:t>
      </w:r>
      <w:r w:rsidR="00661489" w:rsidRPr="00661489">
        <w:rPr>
          <w:rFonts w:cs="Times New Roman"/>
          <w:b/>
          <w:bCs/>
          <w:lang w:val="lt-LT"/>
        </w:rPr>
        <w:t>Vienkartiniai reikmenys</w:t>
      </w:r>
      <w:r w:rsidR="00661489">
        <w:rPr>
          <w:rFonts w:cs="Times New Roman"/>
          <w:b/>
          <w:bCs/>
          <w:lang w:val="lt-LT"/>
        </w:rPr>
        <w:t>,</w:t>
      </w:r>
      <w:r w:rsidR="00661489" w:rsidRPr="00661489">
        <w:rPr>
          <w:rFonts w:cs="Times New Roman"/>
          <w:b/>
          <w:bCs/>
          <w:lang w:val="lt-LT"/>
        </w:rPr>
        <w:t xml:space="preserve"> skirti kraujo produktų ir pažangios terapijos vaistinių preparatų steriliam paruošimui, Nr. 12122</w:t>
      </w:r>
    </w:p>
    <w:p w14:paraId="6932912D" w14:textId="77777777" w:rsidR="00661489" w:rsidRPr="00655B30" w:rsidRDefault="00661489" w:rsidP="009568D0">
      <w:pPr>
        <w:pStyle w:val="Body2"/>
        <w:jc w:val="center"/>
        <w:rPr>
          <w:rFonts w:cs="Times New Roman"/>
          <w:b/>
          <w:bCs/>
          <w:lang w:val="lt-LT"/>
        </w:rPr>
      </w:pPr>
    </w:p>
    <w:p w14:paraId="28CCFF19" w14:textId="48A3D837" w:rsidR="00FF361C" w:rsidRPr="00AC15F1" w:rsidRDefault="004D35E3" w:rsidP="007E718F">
      <w:pPr>
        <w:ind w:left="851"/>
        <w:jc w:val="both"/>
        <w:rPr>
          <w:sz w:val="22"/>
          <w:szCs w:val="22"/>
          <w:lang w:val="lt-LT"/>
        </w:rPr>
      </w:pPr>
      <w:r w:rsidRPr="001329FD">
        <w:rPr>
          <w:color w:val="000000" w:themeColor="text1"/>
          <w:sz w:val="22"/>
          <w:szCs w:val="22"/>
          <w:lang w:val="lt-LT"/>
        </w:rPr>
        <w:tab/>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661489">
        <w:rPr>
          <w:sz w:val="22"/>
          <w:szCs w:val="22"/>
          <w:lang w:val="lt-LT"/>
        </w:rPr>
        <w:t>v</w:t>
      </w:r>
      <w:r w:rsidR="00661489" w:rsidRPr="00661489">
        <w:rPr>
          <w:sz w:val="22"/>
          <w:szCs w:val="22"/>
          <w:lang w:val="lt-LT"/>
        </w:rPr>
        <w:t>ienkartini</w:t>
      </w:r>
      <w:r w:rsidR="00661489">
        <w:rPr>
          <w:sz w:val="22"/>
          <w:szCs w:val="22"/>
          <w:lang w:val="lt-LT"/>
        </w:rPr>
        <w:t>us</w:t>
      </w:r>
      <w:r w:rsidR="00661489" w:rsidRPr="00661489">
        <w:rPr>
          <w:sz w:val="22"/>
          <w:szCs w:val="22"/>
          <w:lang w:val="lt-LT"/>
        </w:rPr>
        <w:t xml:space="preserve"> reikmen</w:t>
      </w:r>
      <w:r w:rsidR="00661489">
        <w:rPr>
          <w:sz w:val="22"/>
          <w:szCs w:val="22"/>
          <w:lang w:val="lt-LT"/>
        </w:rPr>
        <w:t>i</w:t>
      </w:r>
      <w:r w:rsidR="00661489" w:rsidRPr="00661489">
        <w:rPr>
          <w:sz w:val="22"/>
          <w:szCs w:val="22"/>
          <w:lang w:val="lt-LT"/>
        </w:rPr>
        <w:t>s</w:t>
      </w:r>
      <w:r w:rsidR="00661489">
        <w:rPr>
          <w:sz w:val="22"/>
          <w:szCs w:val="22"/>
          <w:lang w:val="lt-LT"/>
        </w:rPr>
        <w:t>,</w:t>
      </w:r>
      <w:r w:rsidR="00661489" w:rsidRPr="00661489">
        <w:rPr>
          <w:sz w:val="22"/>
          <w:szCs w:val="22"/>
          <w:lang w:val="lt-LT"/>
        </w:rPr>
        <w:t xml:space="preserve"> skirt</w:t>
      </w:r>
      <w:r w:rsidR="00661489">
        <w:rPr>
          <w:sz w:val="22"/>
          <w:szCs w:val="22"/>
          <w:lang w:val="lt-LT"/>
        </w:rPr>
        <w:t>us</w:t>
      </w:r>
      <w:r w:rsidR="00661489" w:rsidRPr="00661489">
        <w:rPr>
          <w:sz w:val="22"/>
          <w:szCs w:val="22"/>
          <w:lang w:val="lt-LT"/>
        </w:rPr>
        <w:t xml:space="preserve"> kraujo produktų ir pažangios terapijos vaistinių preparatų steriliam paruošimui</w:t>
      </w:r>
      <w:r w:rsidR="008F3E1E">
        <w:rPr>
          <w:sz w:val="22"/>
          <w:szCs w:val="22"/>
          <w:lang w:val="lt-LT"/>
        </w:rPr>
        <w:t xml:space="preserve"> </w:t>
      </w:r>
      <w:r w:rsidR="00C45FB1" w:rsidRPr="00AC15F1">
        <w:rPr>
          <w:sz w:val="22"/>
          <w:szCs w:val="22"/>
          <w:lang w:val="lt-LT"/>
        </w:rPr>
        <w:t>(toliau – prekės).</w:t>
      </w:r>
      <w:r w:rsidR="00C45FB1" w:rsidRPr="00AC15F1">
        <w:rPr>
          <w:color w:val="000000"/>
          <w:sz w:val="22"/>
          <w:szCs w:val="22"/>
          <w:lang w:val="lt-LT"/>
        </w:rPr>
        <w:t xml:space="preserve"> </w:t>
      </w:r>
      <w:r w:rsidR="007E1B33" w:rsidRPr="00AC15F1">
        <w:rPr>
          <w:color w:val="000000"/>
          <w:sz w:val="22"/>
          <w:szCs w:val="22"/>
          <w:lang w:val="lt-LT"/>
        </w:rPr>
        <w:t xml:space="preserve"> </w:t>
      </w:r>
    </w:p>
    <w:p w14:paraId="5B632E22" w14:textId="125801EF" w:rsidR="009C5D91" w:rsidRPr="00AC15F1" w:rsidRDefault="004D35E3" w:rsidP="007E718F">
      <w:pPr>
        <w:pStyle w:val="Body2"/>
        <w:ind w:left="851"/>
        <w:rPr>
          <w:rFonts w:cs="Times New Roman"/>
          <w:color w:val="000000" w:themeColor="text1"/>
          <w:lang w:val="lt-LT"/>
        </w:rPr>
      </w:pPr>
      <w:r w:rsidRPr="00AC15F1">
        <w:rPr>
          <w:rFonts w:cs="Times New Roman"/>
          <w:color w:val="000000" w:themeColor="text1"/>
          <w:lang w:val="lt-LT"/>
        </w:rPr>
        <w:tab/>
        <w:t xml:space="preserve">2. </w:t>
      </w:r>
      <w:r w:rsidR="006D4DF7" w:rsidRPr="00AC15F1">
        <w:rPr>
          <w:rFonts w:cs="Times New Roman"/>
          <w:color w:val="000000" w:themeColor="text1"/>
          <w:lang w:val="lt-LT"/>
        </w:rPr>
        <w:t xml:space="preserve">PO vykdo </w:t>
      </w:r>
      <w:r w:rsidRPr="00AC15F1">
        <w:rPr>
          <w:rFonts w:cs="Times New Roman"/>
          <w:color w:val="000000" w:themeColor="text1"/>
          <w:lang w:val="lt-LT"/>
        </w:rPr>
        <w:t>pirkim</w:t>
      </w:r>
      <w:r w:rsidR="007D4B46" w:rsidRPr="00AC15F1">
        <w:rPr>
          <w:rFonts w:cs="Times New Roman"/>
          <w:color w:val="000000" w:themeColor="text1"/>
          <w:lang w:val="lt-LT"/>
        </w:rPr>
        <w:t>ą</w:t>
      </w:r>
      <w:r w:rsidRPr="00AC15F1">
        <w:rPr>
          <w:rFonts w:cs="Times New Roman"/>
          <w:color w:val="000000" w:themeColor="text1"/>
          <w:lang w:val="lt-LT"/>
        </w:rPr>
        <w:t xml:space="preserve"> </w:t>
      </w:r>
      <w:r w:rsidR="00340604" w:rsidRPr="00AC15F1">
        <w:rPr>
          <w:rFonts w:cs="Times New Roman"/>
          <w:color w:val="000000" w:themeColor="text1"/>
          <w:lang w:val="lt-LT"/>
        </w:rPr>
        <w:t xml:space="preserve">atviro </w:t>
      </w:r>
      <w:r w:rsidRPr="00AC15F1">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Lina Aleknė,  tel.  +370 2501373, faksas +370 52365111, el. pašto adresas: lina.alekne@santa.lt</w:t>
      </w:r>
      <w:r w:rsidR="009C6CCB" w:rsidRPr="001329FD">
        <w:rPr>
          <w:rFonts w:cs="Times New Roman"/>
          <w:color w:val="000000" w:themeColor="text1"/>
          <w:lang w:val="lt-LT"/>
        </w:rPr>
        <w:t>.</w:t>
      </w:r>
    </w:p>
    <w:p w14:paraId="3A9821E7" w14:textId="786105F2"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661489">
        <w:rPr>
          <w:rFonts w:cs="Times New Roman"/>
          <w:color w:val="000000" w:themeColor="text1"/>
          <w:lang w:val="lt-LT"/>
        </w:rPr>
        <w:t xml:space="preserve"> v</w:t>
      </w:r>
      <w:r w:rsidR="00661489" w:rsidRPr="00661489">
        <w:rPr>
          <w:rFonts w:cs="Times New Roman"/>
          <w:color w:val="000000" w:themeColor="text1"/>
          <w:lang w:val="lt-LT"/>
        </w:rPr>
        <w:t>ienkartiniai reikmenys</w:t>
      </w:r>
      <w:r w:rsidR="00661489">
        <w:rPr>
          <w:rFonts w:cs="Times New Roman"/>
          <w:color w:val="000000" w:themeColor="text1"/>
          <w:lang w:val="lt-LT"/>
        </w:rPr>
        <w:t>,</w:t>
      </w:r>
      <w:r w:rsidR="00661489" w:rsidRPr="00661489">
        <w:rPr>
          <w:rFonts w:cs="Times New Roman"/>
          <w:color w:val="000000" w:themeColor="text1"/>
          <w:lang w:val="lt-LT"/>
        </w:rPr>
        <w:t xml:space="preserve"> skirti kraujo produktų ir pažangios terapijos vaistinių preparatų steriliam paruošimui, </w:t>
      </w:r>
      <w:r w:rsidR="00302191" w:rsidRPr="00AC15F1">
        <w:rPr>
          <w:rFonts w:cs="Times New Roman"/>
          <w:lang w:val="lt-LT"/>
        </w:rPr>
        <w:t>nėra galimybės</w:t>
      </w:r>
      <w:r w:rsidR="00EC73F8" w:rsidRPr="00AC15F1">
        <w:rPr>
          <w:rFonts w:cs="Times New Roman"/>
          <w:lang w:val="lt-LT"/>
        </w:rPr>
        <w:t xml:space="preserve"> </w:t>
      </w:r>
      <w:r w:rsidR="00C57BD3" w:rsidRPr="00AC15F1">
        <w:rPr>
          <w:rFonts w:cs="Times New Roman"/>
          <w:lang w:val="lt-LT"/>
        </w:rPr>
        <w:t xml:space="preserve">pirkti </w:t>
      </w:r>
      <w:r w:rsidR="00302191" w:rsidRPr="00AC15F1">
        <w:rPr>
          <w:rFonts w:cs="Times New Roman"/>
          <w:lang w:val="lt-LT"/>
        </w:rPr>
        <w:t>iš CPO</w:t>
      </w:r>
      <w:r w:rsidR="00EC73F8" w:rsidRPr="00AC15F1">
        <w:rPr>
          <w:rFonts w:cs="Times New Roman"/>
          <w:lang w:val="lt-LT"/>
        </w:rPr>
        <w:t xml:space="preserve"> katalogo</w:t>
      </w:r>
      <w:r w:rsidR="00302191" w:rsidRPr="00AC15F1">
        <w:rPr>
          <w:rFonts w:cs="Times New Roman"/>
          <w:lang w:val="lt-LT"/>
        </w:rPr>
        <w:t xml:space="preserve">, </w:t>
      </w:r>
      <w:r w:rsidR="00FA64D9" w:rsidRPr="00AC15F1">
        <w:rPr>
          <w:rFonts w:cs="Times New Roman"/>
          <w:lang w:val="lt-LT"/>
        </w:rPr>
        <w:t>reikiamų</w:t>
      </w:r>
      <w:r w:rsidR="00302191" w:rsidRPr="00AC15F1">
        <w:rPr>
          <w:rFonts w:cs="Times New Roman"/>
          <w:lang w:val="lt-LT"/>
        </w:rPr>
        <w:t xml:space="preserve"> prekių</w:t>
      </w:r>
      <w:r w:rsidR="00EC73F8" w:rsidRPr="00AC15F1">
        <w:rPr>
          <w:rFonts w:cs="Times New Roman"/>
          <w:lang w:val="lt-LT"/>
        </w:rPr>
        <w:t xml:space="preserve"> CPO</w:t>
      </w:r>
      <w:r w:rsidR="00302191" w:rsidRPr="00AC15F1">
        <w:rPr>
          <w:rFonts w:cs="Times New Roman"/>
          <w:lang w:val="lt-LT"/>
        </w:rPr>
        <w:t xml:space="preserve"> kataloge</w:t>
      </w:r>
      <w:r w:rsidR="005A18A0" w:rsidRPr="00AC15F1">
        <w:rPr>
          <w:rFonts w:cs="Times New Roman"/>
          <w:lang w:val="lt-LT"/>
        </w:rPr>
        <w:t xml:space="preserve"> nėra pateikta</w:t>
      </w:r>
      <w:r w:rsidR="00133FC8" w:rsidRPr="00AC15F1">
        <w:rPr>
          <w:rFonts w:cs="Times New Roman"/>
          <w:lang w:val="lt-LT"/>
        </w:rPr>
        <w:t xml:space="preserve">, </w:t>
      </w:r>
      <w:r w:rsidR="002B1971" w:rsidRPr="00AC15F1">
        <w:rPr>
          <w:rFonts w:cs="Times New Roman"/>
          <w:lang w:val="lt-LT"/>
        </w:rPr>
        <w:t xml:space="preserve">nes </w:t>
      </w:r>
      <w:r w:rsidR="00133FC8" w:rsidRPr="00AC15F1">
        <w:rPr>
          <w:rFonts w:cs="Times New Roman"/>
          <w:lang w:val="lt-LT"/>
        </w:rPr>
        <w:t xml:space="preserve">CPO kataloge </w:t>
      </w:r>
      <w:r w:rsidR="00B2331A" w:rsidRPr="00AC15F1">
        <w:rPr>
          <w:rFonts w:cs="Times New Roman"/>
          <w:lang w:val="lt-LT"/>
        </w:rPr>
        <w:t>plataus naudojimo</w:t>
      </w:r>
      <w:r w:rsidR="00B2331A" w:rsidRPr="001329FD">
        <w:rPr>
          <w:rFonts w:cs="Times New Roman"/>
          <w:lang w:val="lt-LT"/>
        </w:rPr>
        <w:t xml:space="preserve">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39D2432B"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E816EA" w:rsidRPr="004C3683">
        <w:rPr>
          <w:color w:val="000000" w:themeColor="text1"/>
          <w:sz w:val="22"/>
          <w:szCs w:val="22"/>
          <w:lang w:val="lt-LT"/>
        </w:rPr>
        <w:t xml:space="preserve"> </w:t>
      </w:r>
      <w:r w:rsidR="008F3E1E">
        <w:rPr>
          <w:color w:val="000000" w:themeColor="text1"/>
          <w:sz w:val="22"/>
          <w:szCs w:val="22"/>
          <w:lang w:val="lt-LT"/>
        </w:rPr>
        <w:t>3</w:t>
      </w:r>
      <w:r w:rsidR="002B1971">
        <w:rPr>
          <w:color w:val="000000" w:themeColor="text1"/>
          <w:sz w:val="22"/>
          <w:szCs w:val="22"/>
          <w:lang w:val="lt-LT"/>
        </w:rPr>
        <w:t xml:space="preserve">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655B30">
        <w:rPr>
          <w:color w:val="000000" w:themeColor="text1"/>
          <w:sz w:val="22"/>
          <w:szCs w:val="22"/>
          <w:lang w:val="lt-LT"/>
        </w:rPr>
        <w:t>s</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4CCADC77"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D80587">
        <w:rPr>
          <w:lang w:val="lt-LT"/>
        </w:rPr>
        <w:t>,</w:t>
      </w:r>
      <w:r w:rsidR="009A024B">
        <w:rPr>
          <w:lang w:val="lt-LT"/>
        </w:rPr>
        <w:t xml:space="preserve"> </w:t>
      </w:r>
      <w:r w:rsidR="00A76D0B" w:rsidRPr="008A2683">
        <w:rPr>
          <w:lang w:val="lt-LT"/>
        </w:rPr>
        <w:t>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33FC4675"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D80587">
        <w:rPr>
          <w:color w:val="000000" w:themeColor="text1"/>
          <w:lang w:val="lt-LT"/>
        </w:rPr>
        <w:t>R</w:t>
      </w:r>
      <w:r w:rsidR="008A2683" w:rsidRPr="008A2683">
        <w:rPr>
          <w:color w:val="000000" w:themeColor="text1"/>
          <w:lang w:val="lt-LT"/>
        </w:rPr>
        <w:t>inkos konsultacija buvo vykdyta</w:t>
      </w:r>
      <w:r w:rsidR="003B0819">
        <w:rPr>
          <w:color w:val="000000" w:themeColor="text1"/>
          <w:lang w:val="lt-LT"/>
        </w:rPr>
        <w:t xml:space="preserve"> </w:t>
      </w:r>
      <w:r w:rsidR="003B0819" w:rsidRPr="00FF19A1">
        <w:rPr>
          <w:lang w:val="lt-LT"/>
        </w:rPr>
        <w:t>tokių pačių ar panašių prekių</w:t>
      </w:r>
      <w:r w:rsidR="00D80587">
        <w:rPr>
          <w:lang w:val="lt-LT"/>
        </w:rPr>
        <w:t xml:space="preserve"> (CVP IS ID</w:t>
      </w:r>
      <w:r w:rsidR="00D314F7" w:rsidRPr="00FF19A1">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6DA15E3" w:rsidR="00ED4AEA" w:rsidRPr="008A2683" w:rsidRDefault="0046153F" w:rsidP="004D2EAD">
      <w:pPr>
        <w:pStyle w:val="Body2"/>
        <w:ind w:left="851"/>
        <w:rPr>
          <w:color w:val="000000" w:themeColor="text1"/>
          <w:lang w:val="lt-LT"/>
        </w:rPr>
      </w:pPr>
      <w:r>
        <w:rPr>
          <w:i/>
          <w:lang w:val="lt-LT"/>
        </w:rPr>
        <w:t xml:space="preserve">          </w:t>
      </w:r>
      <w:r w:rsidR="007E718F"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7C7DECAA"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 xml:space="preserve">Pirkimo objekto pavyzdžių pateikimo tvarka gali būti nurodyta SPS priede  Nr.1 „Techninė specifikacija“  ir (ar) PO gali prašyti </w:t>
      </w:r>
      <w:r w:rsidR="00524EA6" w:rsidRPr="00BD4C53">
        <w:rPr>
          <w:color w:val="000000" w:themeColor="text1"/>
          <w:sz w:val="22"/>
          <w:szCs w:val="22"/>
          <w:lang w:val="lt-LT"/>
        </w:rPr>
        <w:lastRenderedPageBreak/>
        <w:t>raštu galimo laimėtojo arba ir kitų dalyvių pateikti pirkimo objekto pavyzdžius per perkančiosios organizacijos prašyme 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4A6224">
        <w:rPr>
          <w:sz w:val="22"/>
          <w:szCs w:val="22"/>
          <w:lang w:val="lt-LT"/>
        </w:rPr>
        <w:t>4</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FF19A1">
      <w:pPr>
        <w:pStyle w:val="Body2"/>
        <w:tabs>
          <w:tab w:val="left" w:pos="1418"/>
        </w:tabs>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7B328E7C"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 xml:space="preserve">Atskiros pirkimo dalies </w:t>
      </w:r>
      <w:r w:rsidR="00B02EEC">
        <w:rPr>
          <w:color w:val="000000" w:themeColor="text1"/>
          <w:sz w:val="22"/>
          <w:szCs w:val="22"/>
          <w:lang w:val="lt-LT"/>
        </w:rPr>
        <w:t xml:space="preserve">bendra </w:t>
      </w:r>
      <w:r w:rsidR="005B005E">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094787B5" w14:textId="113FB241" w:rsidR="00AF5BC7"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w:t>
      </w:r>
      <w:r w:rsidR="002B1C94">
        <w:rPr>
          <w:sz w:val="22"/>
          <w:szCs w:val="22"/>
          <w:lang w:val="lt-LT"/>
        </w:rPr>
        <w:t>tmenys</w:t>
      </w:r>
      <w:r w:rsidRPr="00B72FBD">
        <w:rPr>
          <w:sz w:val="22"/>
          <w:szCs w:val="22"/>
          <w:lang w:val="lt-LT"/>
        </w:rPr>
        <w:t xml:space="preserve"> po kablelio). Vadovaujantis Pridėtinės vertės mokesčio įstatymo</w:t>
      </w:r>
      <w:r w:rsidR="00FC3E84" w:rsidRPr="00B72FBD">
        <w:rPr>
          <w:sz w:val="22"/>
          <w:szCs w:val="22"/>
          <w:lang w:val="lt-LT"/>
        </w:rPr>
        <w:t xml:space="preserve"> </w:t>
      </w:r>
      <w:r w:rsidRPr="00B72FBD">
        <w:rPr>
          <w:sz w:val="22"/>
          <w:szCs w:val="22"/>
          <w:lang w:val="lt-LT"/>
        </w:rPr>
        <w:t xml:space="preserve">nuostatomis, prekėms taikomas </w:t>
      </w:r>
      <w:r w:rsidR="004D2EAD">
        <w:rPr>
          <w:sz w:val="22"/>
          <w:szCs w:val="22"/>
          <w:lang w:val="lt-LT"/>
        </w:rPr>
        <w:t>21</w:t>
      </w:r>
      <w:r w:rsidR="001044D8">
        <w:rPr>
          <w:sz w:val="22"/>
          <w:szCs w:val="22"/>
          <w:lang w:val="lt-LT"/>
        </w:rPr>
        <w:t xml:space="preserve"> </w:t>
      </w:r>
      <w:r w:rsidRPr="00B72FBD">
        <w:rPr>
          <w:sz w:val="22"/>
          <w:szCs w:val="22"/>
          <w:lang w:val="lt-LT"/>
        </w:rPr>
        <w:t xml:space="preserve">%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59B9CADC" w14:textId="35788DE6" w:rsidR="00043D54" w:rsidRPr="005D646D" w:rsidRDefault="00043D54" w:rsidP="007E718F">
      <w:pPr>
        <w:ind w:left="851"/>
        <w:jc w:val="both"/>
        <w:rPr>
          <w:i/>
          <w:iCs/>
          <w:sz w:val="22"/>
          <w:szCs w:val="22"/>
          <w:lang w:val="lt-LT"/>
        </w:rPr>
      </w:pPr>
      <w:r w:rsidRPr="005D646D">
        <w:rPr>
          <w:i/>
          <w:iCs/>
          <w:sz w:val="22"/>
          <w:szCs w:val="22"/>
          <w:lang w:val="lt-LT"/>
        </w:rPr>
        <w:t xml:space="preserve">           Pastaba. </w:t>
      </w:r>
      <w:r w:rsidR="005D646D" w:rsidRPr="005D646D">
        <w:rPr>
          <w:i/>
          <w:iCs/>
          <w:sz w:val="22"/>
          <w:szCs w:val="22"/>
          <w:lang w:val="lt-LT"/>
        </w:rPr>
        <w:t xml:space="preserve">Jei pasiūlymus pateikia Lietuvos tiekėjai, kurie yra PVM mokėtojai ir kitos šalies tiekėjas, kuriam taikomas 0 proc. PVM, tačiau pirkimo vykdytojas turės apskaičiuoti PVM ir sumokėti į biudžetą, pirkimo vykdytojas gali pasiūlymus vertinti (tik pasiūlymų palyginimo tikslais) prie kitos šalies Tiekėjo pasiūlymų vertinimo metu pridedamas tik vertinimo tikslais PVM, kuris į sutartį nebus perkeliamas </w:t>
      </w:r>
      <w:hyperlink r:id="rId7" w:history="1">
        <w:r w:rsidR="005D646D" w:rsidRPr="005D646D">
          <w:rPr>
            <w:rStyle w:val="Hyperlink"/>
            <w:i/>
            <w:iCs/>
            <w:sz w:val="22"/>
            <w:szCs w:val="22"/>
            <w:lang w:val="lt-LT"/>
          </w:rPr>
          <w:t>https://klausk.vpt.lt/hc/lt/articles/115005730785-Kaip-vertinti-pasi%C5%ABlymus-kai-tiek%C4%97j%C5%B3-statusas-pagal-PVM-mok%C4%97jim%C4%85-yra-nevienodas-</w:t>
        </w:r>
      </w:hyperlink>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19. Elektronininis aukcionas pirkime nebus rengiamas.</w:t>
      </w:r>
    </w:p>
    <w:p w14:paraId="5AA9A9AC" w14:textId="53A617A4"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E4BE0" w14:textId="77777777" w:rsidR="005C2496" w:rsidRDefault="005C2496">
      <w:r>
        <w:separator/>
      </w:r>
    </w:p>
  </w:endnote>
  <w:endnote w:type="continuationSeparator" w:id="0">
    <w:p w14:paraId="3E4A1C33" w14:textId="77777777" w:rsidR="005C2496" w:rsidRDefault="005C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C3C7" w14:textId="77777777" w:rsidR="005C2496" w:rsidRDefault="005C2496">
      <w:r>
        <w:separator/>
      </w:r>
    </w:p>
  </w:footnote>
  <w:footnote w:type="continuationSeparator" w:id="0">
    <w:p w14:paraId="744520A2" w14:textId="77777777" w:rsidR="005C2496" w:rsidRDefault="005C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1FA055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06EC5"/>
    <w:rsid w:val="000073C7"/>
    <w:rsid w:val="00011DF5"/>
    <w:rsid w:val="00012312"/>
    <w:rsid w:val="00015F6D"/>
    <w:rsid w:val="000200A9"/>
    <w:rsid w:val="00023827"/>
    <w:rsid w:val="00025453"/>
    <w:rsid w:val="00025EC7"/>
    <w:rsid w:val="00026437"/>
    <w:rsid w:val="00033481"/>
    <w:rsid w:val="000409CE"/>
    <w:rsid w:val="0004134C"/>
    <w:rsid w:val="00043D54"/>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2BDD"/>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B1C94"/>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598E"/>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0819"/>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1AA9"/>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4830"/>
    <w:rsid w:val="0048590F"/>
    <w:rsid w:val="004927FA"/>
    <w:rsid w:val="0049614E"/>
    <w:rsid w:val="004963A6"/>
    <w:rsid w:val="004A0D5C"/>
    <w:rsid w:val="004A109C"/>
    <w:rsid w:val="004A21DD"/>
    <w:rsid w:val="004A4F25"/>
    <w:rsid w:val="004A6224"/>
    <w:rsid w:val="004B0071"/>
    <w:rsid w:val="004B034A"/>
    <w:rsid w:val="004B0428"/>
    <w:rsid w:val="004B103C"/>
    <w:rsid w:val="004B22DC"/>
    <w:rsid w:val="004B5239"/>
    <w:rsid w:val="004B56CB"/>
    <w:rsid w:val="004B7C0A"/>
    <w:rsid w:val="004C2E04"/>
    <w:rsid w:val="004C2F98"/>
    <w:rsid w:val="004C3683"/>
    <w:rsid w:val="004C46AB"/>
    <w:rsid w:val="004D2EAD"/>
    <w:rsid w:val="004D35E3"/>
    <w:rsid w:val="004D7DD2"/>
    <w:rsid w:val="004E0E3A"/>
    <w:rsid w:val="004E45DB"/>
    <w:rsid w:val="004F28D0"/>
    <w:rsid w:val="004F53C2"/>
    <w:rsid w:val="00500681"/>
    <w:rsid w:val="00501BC9"/>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7588D"/>
    <w:rsid w:val="00580691"/>
    <w:rsid w:val="00580AE9"/>
    <w:rsid w:val="0058334D"/>
    <w:rsid w:val="00583D68"/>
    <w:rsid w:val="00592C16"/>
    <w:rsid w:val="00593508"/>
    <w:rsid w:val="00594A09"/>
    <w:rsid w:val="005A18A0"/>
    <w:rsid w:val="005A6A86"/>
    <w:rsid w:val="005A7904"/>
    <w:rsid w:val="005B005E"/>
    <w:rsid w:val="005B4927"/>
    <w:rsid w:val="005B7770"/>
    <w:rsid w:val="005C2496"/>
    <w:rsid w:val="005C38A8"/>
    <w:rsid w:val="005C583C"/>
    <w:rsid w:val="005D46EB"/>
    <w:rsid w:val="005D646D"/>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5B30"/>
    <w:rsid w:val="006564C3"/>
    <w:rsid w:val="00661428"/>
    <w:rsid w:val="00661489"/>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5608"/>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2416"/>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72F3"/>
    <w:rsid w:val="008D7305"/>
    <w:rsid w:val="008E21E6"/>
    <w:rsid w:val="008E7E61"/>
    <w:rsid w:val="008F0F69"/>
    <w:rsid w:val="008F1552"/>
    <w:rsid w:val="008F277E"/>
    <w:rsid w:val="008F3E1E"/>
    <w:rsid w:val="009075CF"/>
    <w:rsid w:val="0091202D"/>
    <w:rsid w:val="00912430"/>
    <w:rsid w:val="00916382"/>
    <w:rsid w:val="0091733E"/>
    <w:rsid w:val="009178F3"/>
    <w:rsid w:val="009201F4"/>
    <w:rsid w:val="00923478"/>
    <w:rsid w:val="0092385C"/>
    <w:rsid w:val="00927FCB"/>
    <w:rsid w:val="00934F6F"/>
    <w:rsid w:val="009371FE"/>
    <w:rsid w:val="00940658"/>
    <w:rsid w:val="00941469"/>
    <w:rsid w:val="0094358A"/>
    <w:rsid w:val="00944AE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67FF"/>
    <w:rsid w:val="00983F37"/>
    <w:rsid w:val="0098581F"/>
    <w:rsid w:val="00992D30"/>
    <w:rsid w:val="009933E6"/>
    <w:rsid w:val="00993C41"/>
    <w:rsid w:val="00994C0C"/>
    <w:rsid w:val="0099631C"/>
    <w:rsid w:val="009967D1"/>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15F1"/>
    <w:rsid w:val="00AC69EC"/>
    <w:rsid w:val="00AD02C7"/>
    <w:rsid w:val="00AD3F27"/>
    <w:rsid w:val="00AD75E7"/>
    <w:rsid w:val="00AE08AC"/>
    <w:rsid w:val="00AE167B"/>
    <w:rsid w:val="00AE3CA5"/>
    <w:rsid w:val="00AE6DE0"/>
    <w:rsid w:val="00AF0507"/>
    <w:rsid w:val="00AF49FD"/>
    <w:rsid w:val="00AF5BC7"/>
    <w:rsid w:val="00B00ADE"/>
    <w:rsid w:val="00B02EEC"/>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131D"/>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4C3"/>
    <w:rsid w:val="00CF7F54"/>
    <w:rsid w:val="00D002C7"/>
    <w:rsid w:val="00D015B3"/>
    <w:rsid w:val="00D01655"/>
    <w:rsid w:val="00D01D02"/>
    <w:rsid w:val="00D0285E"/>
    <w:rsid w:val="00D06631"/>
    <w:rsid w:val="00D10758"/>
    <w:rsid w:val="00D1529B"/>
    <w:rsid w:val="00D2372B"/>
    <w:rsid w:val="00D24203"/>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0587"/>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3A77"/>
    <w:rsid w:val="00EF4F56"/>
    <w:rsid w:val="00EF527B"/>
    <w:rsid w:val="00EF7013"/>
    <w:rsid w:val="00EF7110"/>
    <w:rsid w:val="00F025E6"/>
    <w:rsid w:val="00F05598"/>
    <w:rsid w:val="00F117C6"/>
    <w:rsid w:val="00F11F4C"/>
    <w:rsid w:val="00F122C8"/>
    <w:rsid w:val="00F12360"/>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0A8C"/>
    <w:rsid w:val="00FD46B2"/>
    <w:rsid w:val="00FD4BBF"/>
    <w:rsid w:val="00FD7A59"/>
    <w:rsid w:val="00FE0D38"/>
    <w:rsid w:val="00FE477D"/>
    <w:rsid w:val="00FE6BC9"/>
    <w:rsid w:val="00FF12B6"/>
    <w:rsid w:val="00FF19A1"/>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character" w:styleId="UnresolvedMention">
    <w:name w:val="Unresolved Mention"/>
    <w:basedOn w:val="DefaultParagraphFont"/>
    <w:uiPriority w:val="99"/>
    <w:semiHidden/>
    <w:unhideWhenUsed/>
    <w:rsid w:val="005D6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klausk.vpt.lt/hc/lt/articles/115005730785-Kaip-vertinti-pasi%C5%ABlymus-kai-tiek%C4%97j%C5%B3-statusas-pagal-PVM-mok%C4%97jim%C4%85-yra-nevienoda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5335</Words>
  <Characters>3041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7</cp:revision>
  <cp:lastPrinted>2018-12-05T12:40:00Z</cp:lastPrinted>
  <dcterms:created xsi:type="dcterms:W3CDTF">2026-06-03T08:53:00Z</dcterms:created>
  <dcterms:modified xsi:type="dcterms:W3CDTF">2026-06-03T08:58:00Z</dcterms:modified>
</cp:coreProperties>
</file>